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6630.0" w:type="dxa"/>
        <w:jc w:val="left"/>
        <w:tblInd w:w="1927.9999999999998" w:type="dxa"/>
        <w:tblLayout w:type="fixed"/>
        <w:tblLook w:val="0000"/>
      </w:tblPr>
      <w:tblGrid>
        <w:gridCol w:w="2356"/>
        <w:gridCol w:w="4274"/>
        <w:tblGridChange w:id="0">
          <w:tblGrid>
            <w:gridCol w:w="2356"/>
            <w:gridCol w:w="4274"/>
          </w:tblGrid>
        </w:tblGridChange>
      </w:tblGrid>
      <w:tr>
        <w:trPr>
          <w:cantSplit w:val="0"/>
          <w:trHeight w:val="1219" w:hRule="atLeast"/>
          <w:tblHeader w:val="0"/>
        </w:trPr>
        <w:tc>
          <w:tcPr>
            <w:tcBorders>
              <w:top w:color="c0c0c0" w:space="0" w:sz="28" w:val="single"/>
              <w:left w:color="c0c0c0" w:space="0" w:sz="28" w:val="single"/>
              <w:bottom w:color="c0c0c0" w:space="0" w:sz="20" w:val="single"/>
            </w:tcBorders>
            <w:vAlign w:val="top"/>
          </w:tcPr>
          <w:p w:rsidR="00000000" w:rsidDel="00000000" w:rsidP="00000000" w:rsidRDefault="00000000" w:rsidRPr="00000000" w14:paraId="00000002">
            <w:pPr>
              <w:ind w:hanging="28"/>
              <w:rP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-246378</wp:posOffset>
                  </wp:positionH>
                  <wp:positionV relativeFrom="paragraph">
                    <wp:posOffset>-101599</wp:posOffset>
                  </wp:positionV>
                  <wp:extent cx="1713865" cy="144653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13865" cy="1446530"/>
                          </a:xfrm>
                          <a:prstGeom prst="rect"/>
                          <a:ln/>
                        </pic:spPr>
                      </pic:pic>
                    </a:graphicData>
                  </a:graphic>
                </wp:anchor>
              </w:drawing>
            </w:r>
          </w:p>
        </w:tc>
        <w:tc>
          <w:tcPr>
            <w:tcBorders>
              <w:top w:color="c0c0c0" w:space="0" w:sz="28" w:val="single"/>
              <w:left w:color="c0c0c0" w:space="0" w:sz="4" w:val="single"/>
              <w:bottom w:color="c0c0c0" w:space="0" w:sz="20" w:val="single"/>
              <w:right w:color="c0c0c0" w:space="0" w:sz="20" w:val="single"/>
            </w:tcBorders>
            <w:vAlign w:val="center"/>
          </w:tcPr>
          <w:p w:rsidR="00000000" w:rsidDel="00000000" w:rsidP="00000000" w:rsidRDefault="00000000" w:rsidRPr="00000000" w14:paraId="00000003">
            <w:pPr>
              <w:rPr>
                <w:b w:val="0"/>
                <w:sz w:val="22"/>
                <w:szCs w:val="22"/>
                <w:vertAlign w:val="baseline"/>
              </w:rPr>
            </w:pPr>
            <w:r w:rsidDel="00000000" w:rsidR="00000000" w:rsidRPr="00000000">
              <w:rPr>
                <w:sz w:val="22"/>
                <w:szCs w:val="22"/>
                <w:vertAlign w:val="baseline"/>
                <w:rtl w:val="0"/>
              </w:rPr>
              <w:t xml:space="preserve">Република Србија </w:t>
            </w:r>
            <w:r w:rsidDel="00000000" w:rsidR="00000000" w:rsidRPr="00000000">
              <w:rPr>
                <w:rtl w:val="0"/>
              </w:rPr>
            </w:r>
          </w:p>
          <w:p w:rsidR="00000000" w:rsidDel="00000000" w:rsidP="00000000" w:rsidRDefault="00000000" w:rsidRPr="00000000" w14:paraId="00000004">
            <w:pPr>
              <w:rPr>
                <w:b w:val="0"/>
                <w:sz w:val="22"/>
                <w:szCs w:val="22"/>
                <w:vertAlign w:val="baseline"/>
              </w:rPr>
            </w:pPr>
            <w:r w:rsidDel="00000000" w:rsidR="00000000" w:rsidRPr="00000000">
              <w:rPr>
                <w:b w:val="1"/>
                <w:sz w:val="22"/>
                <w:szCs w:val="22"/>
                <w:vertAlign w:val="baseline"/>
                <w:rtl w:val="0"/>
              </w:rPr>
              <w:t xml:space="preserve">Општина  Голубац</w:t>
            </w:r>
            <w:r w:rsidDel="00000000" w:rsidR="00000000" w:rsidRPr="00000000">
              <w:rPr>
                <w:rtl w:val="0"/>
              </w:rPr>
            </w:r>
          </w:p>
          <w:p w:rsidR="00000000" w:rsidDel="00000000" w:rsidP="00000000" w:rsidRDefault="00000000" w:rsidRPr="00000000" w14:paraId="00000005">
            <w:pPr>
              <w:rPr>
                <w:sz w:val="22"/>
                <w:szCs w:val="22"/>
                <w:vertAlign w:val="baseline"/>
              </w:rPr>
            </w:pPr>
            <w:r w:rsidDel="00000000" w:rsidR="00000000" w:rsidRPr="00000000">
              <w:rPr>
                <w:b w:val="1"/>
                <w:sz w:val="22"/>
                <w:szCs w:val="22"/>
                <w:vertAlign w:val="baseline"/>
                <w:rtl w:val="0"/>
              </w:rPr>
              <w:t xml:space="preserve">БУЏЕТСКИ ФОНД ЗА РАЗВОЈ ПОЉОПРИВРЕДЕ</w:t>
            </w:r>
            <w:r w:rsidDel="00000000" w:rsidR="00000000" w:rsidRPr="00000000">
              <w:rPr>
                <w:rtl w:val="0"/>
              </w:rPr>
            </w:r>
          </w:p>
          <w:p w:rsidR="00000000" w:rsidDel="00000000" w:rsidP="00000000" w:rsidRDefault="00000000" w:rsidRPr="00000000" w14:paraId="00000006">
            <w:pPr>
              <w:rPr>
                <w:sz w:val="22"/>
                <w:szCs w:val="22"/>
                <w:vertAlign w:val="baseline"/>
              </w:rPr>
            </w:pPr>
            <w:r w:rsidDel="00000000" w:rsidR="00000000" w:rsidRPr="00000000">
              <w:rPr>
                <w:sz w:val="22"/>
                <w:szCs w:val="22"/>
                <w:vertAlign w:val="baseline"/>
                <w:rtl w:val="0"/>
              </w:rPr>
              <w:t xml:space="preserve">Цара Лазара 15, 12223 Голубац</w:t>
            </w:r>
          </w:p>
          <w:p w:rsidR="00000000" w:rsidDel="00000000" w:rsidP="00000000" w:rsidRDefault="00000000" w:rsidRPr="00000000" w14:paraId="00000007">
            <w:pPr>
              <w:rPr>
                <w:sz w:val="22"/>
                <w:szCs w:val="22"/>
                <w:vertAlign w:val="baseline"/>
              </w:rPr>
            </w:pPr>
            <w:r w:rsidDel="00000000" w:rsidR="00000000" w:rsidRPr="00000000">
              <w:rPr>
                <w:sz w:val="22"/>
                <w:szCs w:val="22"/>
                <w:vertAlign w:val="baseline"/>
                <w:rtl w:val="0"/>
              </w:rPr>
              <w:t xml:space="preserve">Тел: 012/678-128 фах: 012/678-426</w:t>
            </w:r>
          </w:p>
          <w:p w:rsidR="00000000" w:rsidDel="00000000" w:rsidP="00000000" w:rsidRDefault="00000000" w:rsidRPr="00000000" w14:paraId="00000008">
            <w:pPr>
              <w:tabs>
                <w:tab w:val="left" w:leader="none" w:pos="2700"/>
              </w:tabs>
              <w:rPr>
                <w:vertAlign w:val="baseline"/>
              </w:rPr>
            </w:pPr>
            <w:r w:rsidDel="00000000" w:rsidR="00000000" w:rsidRPr="00000000">
              <w:rPr>
                <w:sz w:val="22"/>
                <w:szCs w:val="22"/>
                <w:vertAlign w:val="baseline"/>
                <w:rtl w:val="0"/>
              </w:rPr>
              <w:t xml:space="preserve">e-mail:office@golubac.org.rs</w:t>
            </w:r>
            <w:r w:rsidDel="00000000" w:rsidR="00000000" w:rsidRPr="00000000">
              <w:rPr>
                <w:rtl w:val="0"/>
              </w:rPr>
            </w:r>
          </w:p>
        </w:tc>
      </w:tr>
    </w:tbl>
    <w:p w:rsidR="00000000" w:rsidDel="00000000" w:rsidP="00000000" w:rsidRDefault="00000000" w:rsidRPr="00000000" w14:paraId="00000009">
      <w:pPr>
        <w:jc w:val="both"/>
        <w:rPr>
          <w:b w:val="0"/>
          <w:sz w:val="28"/>
          <w:szCs w:val="28"/>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2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 Р И Ј А В А</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 доделу подстицаја за спровођење одгајивачких програма,                                                                                          ради остваривања одгајивачких циљева у сточарству у 2025. години на територији општине Голубац</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10680.0" w:type="dxa"/>
        <w:jc w:val="left"/>
        <w:tblLayout w:type="fixed"/>
        <w:tblLook w:val="0000"/>
      </w:tblPr>
      <w:tblGrid>
        <w:gridCol w:w="4500"/>
        <w:gridCol w:w="6180"/>
        <w:tblGridChange w:id="0">
          <w:tblGrid>
            <w:gridCol w:w="4500"/>
            <w:gridCol w:w="6180"/>
          </w:tblGrid>
        </w:tblGridChange>
      </w:tblGrid>
      <w:tr>
        <w:trPr>
          <w:cantSplit w:val="0"/>
          <w:trHeight w:val="183" w:hRule="atLeast"/>
          <w:tblHeader w:val="0"/>
        </w:trPr>
        <w:tc>
          <w:tcPr>
            <w:gridSpan w:val="2"/>
            <w:tcBorders>
              <w:top w:color="c0c0c0" w:space="0" w:sz="4" w:val="single"/>
              <w:left w:color="c0c0c0" w:space="0" w:sz="4" w:val="single"/>
              <w:bottom w:color="c0c0c0" w:space="0" w:sz="4" w:val="single"/>
              <w:right w:color="c0c0c0" w:space="0" w:sz="4" w:val="single"/>
            </w:tcBorders>
            <w:shd w:fill="e0e0e0" w:val="cle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Подаци о подносиоцу пријаве</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tcBorders>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Назив правног лица односно предузетника</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tcBorders>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Mатични број</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4" w:hRule="atLeast"/>
          <w:tblHeader w:val="0"/>
        </w:trPr>
        <w:tc>
          <w:tcPr>
            <w:tcBorders>
              <w:top w:color="c0c0c0" w:space="0" w:sz="4" w:val="single"/>
              <w:left w:color="c0c0c0" w:space="0" w:sz="4" w:val="single"/>
              <w:bottom w:color="c0c0c0" w:space="0" w:sz="4" w:val="single"/>
            </w:tcBorders>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ПИБ</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tcBorders>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Адреса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tcBorders>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Овлашћено лице</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tcBorders>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Телефон</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3"/>
        <w:tblW w:w="10725.0" w:type="dxa"/>
        <w:jc w:val="left"/>
        <w:tblLayout w:type="fixed"/>
        <w:tblLook w:val="0000"/>
      </w:tblPr>
      <w:tblGrid>
        <w:gridCol w:w="3960"/>
        <w:gridCol w:w="2700"/>
        <w:gridCol w:w="4065"/>
        <w:tblGridChange w:id="0">
          <w:tblGrid>
            <w:gridCol w:w="3960"/>
            <w:gridCol w:w="2700"/>
            <w:gridCol w:w="4065"/>
          </w:tblGrid>
        </w:tblGridChange>
      </w:tblGrid>
      <w:tr>
        <w:trPr>
          <w:cantSplit w:val="0"/>
          <w:tblHeader w:val="0"/>
        </w:trPr>
        <w:tc>
          <w:tcPr>
            <w:gridSpan w:val="3"/>
            <w:tcBorders>
              <w:top w:color="c0c0c0" w:space="0" w:sz="28" w:val="single"/>
              <w:left w:color="c0c0c0" w:space="0" w:sz="28" w:val="single"/>
              <w:bottom w:color="c0c0c0" w:space="0" w:sz="4" w:val="single"/>
              <w:right w:color="c0c0c0" w:space="0" w:sz="20" w:val="single"/>
            </w:tcBorders>
            <w:vAlign w:val="top"/>
          </w:tcPr>
          <w:p w:rsidR="00000000" w:rsidDel="00000000" w:rsidP="00000000" w:rsidRDefault="00000000" w:rsidRPr="00000000" w14:paraId="0000001C">
            <w:pPr>
              <w:tabs>
                <w:tab w:val="left" w:leader="none" w:pos="2700"/>
              </w:tabs>
              <w:jc w:val="center"/>
              <w:rPr>
                <w:b w:val="0"/>
                <w:vertAlign w:val="baseline"/>
              </w:rPr>
            </w:pPr>
            <w:r w:rsidDel="00000000" w:rsidR="00000000" w:rsidRPr="00000000">
              <w:rPr>
                <w:b w:val="1"/>
                <w:vertAlign w:val="baseline"/>
                <w:rtl w:val="0"/>
              </w:rPr>
              <w:t xml:space="preserve">Подаци о инвестицији</w:t>
            </w:r>
            <w:r w:rsidDel="00000000" w:rsidR="00000000" w:rsidRPr="00000000">
              <w:rPr>
                <w:rtl w:val="0"/>
              </w:rPr>
            </w:r>
          </w:p>
          <w:p w:rsidR="00000000" w:rsidDel="00000000" w:rsidP="00000000" w:rsidRDefault="00000000" w:rsidRPr="00000000" w14:paraId="0000001D">
            <w:pPr>
              <w:tabs>
                <w:tab w:val="left" w:leader="none" w:pos="2700"/>
              </w:tabs>
              <w:jc w:val="center"/>
              <w:rPr>
                <w:b w:val="0"/>
                <w:vertAlign w:val="baseline"/>
              </w:rPr>
            </w:pPr>
            <w:r w:rsidDel="00000000" w:rsidR="00000000" w:rsidRPr="00000000">
              <w:rPr>
                <w:rtl w:val="0"/>
              </w:rPr>
            </w:r>
          </w:p>
          <w:p w:rsidR="00000000" w:rsidDel="00000000" w:rsidP="00000000" w:rsidRDefault="00000000" w:rsidRPr="00000000" w14:paraId="0000001E">
            <w:pPr>
              <w:tabs>
                <w:tab w:val="left" w:leader="none" w:pos="2700"/>
              </w:tabs>
              <w:jc w:val="center"/>
              <w:rPr>
                <w:b w:val="0"/>
                <w:vertAlign w:val="baseline"/>
              </w:rPr>
            </w:pPr>
            <w:r w:rsidDel="00000000" w:rsidR="00000000" w:rsidRPr="00000000">
              <w:rPr>
                <w:rtl w:val="0"/>
              </w:rPr>
            </w:r>
          </w:p>
          <w:p w:rsidR="00000000" w:rsidDel="00000000" w:rsidP="00000000" w:rsidRDefault="00000000" w:rsidRPr="00000000" w14:paraId="0000001F">
            <w:pPr>
              <w:tabs>
                <w:tab w:val="left" w:leader="none" w:pos="2700"/>
              </w:tabs>
              <w:jc w:val="center"/>
              <w:rPr>
                <w:b w:val="0"/>
                <w:vertAlign w:val="baseline"/>
              </w:rPr>
            </w:pPr>
            <w:r w:rsidDel="00000000" w:rsidR="00000000" w:rsidRPr="00000000">
              <w:rPr>
                <w:rtl w:val="0"/>
              </w:rPr>
            </w:r>
          </w:p>
          <w:p w:rsidR="00000000" w:rsidDel="00000000" w:rsidP="00000000" w:rsidRDefault="00000000" w:rsidRPr="00000000" w14:paraId="00000020">
            <w:pPr>
              <w:tabs>
                <w:tab w:val="left" w:leader="none" w:pos="2700"/>
              </w:tabs>
              <w:rPr>
                <w:b w:val="0"/>
                <w:vertAlign w:val="baseline"/>
              </w:rPr>
            </w:pPr>
            <w:r w:rsidDel="00000000" w:rsidR="00000000" w:rsidRPr="00000000">
              <w:rPr>
                <w:rtl w:val="0"/>
              </w:rPr>
            </w:r>
          </w:p>
          <w:p w:rsidR="00000000" w:rsidDel="00000000" w:rsidP="00000000" w:rsidRDefault="00000000" w:rsidRPr="00000000" w14:paraId="00000021">
            <w:pPr>
              <w:tabs>
                <w:tab w:val="left" w:leader="none" w:pos="2700"/>
              </w:tabs>
              <w:jc w:val="center"/>
              <w:rPr>
                <w:b w:val="0"/>
                <w:vertAlign w:val="baseline"/>
              </w:rPr>
            </w:pPr>
            <w:r w:rsidDel="00000000" w:rsidR="00000000" w:rsidRPr="00000000">
              <w:rPr>
                <w:rtl w:val="0"/>
              </w:rPr>
            </w:r>
          </w:p>
          <w:p w:rsidR="00000000" w:rsidDel="00000000" w:rsidP="00000000" w:rsidRDefault="00000000" w:rsidRPr="00000000" w14:paraId="00000022">
            <w:pPr>
              <w:tabs>
                <w:tab w:val="left" w:leader="none" w:pos="2700"/>
              </w:tabs>
              <w:jc w:val="center"/>
              <w:rPr>
                <w:vertAlign w:val="baseline"/>
              </w:rPr>
            </w:pPr>
            <w:r w:rsidDel="00000000" w:rsidR="00000000" w:rsidRPr="00000000">
              <w:rPr>
                <w:rtl w:val="0"/>
              </w:rPr>
            </w:r>
          </w:p>
        </w:tc>
      </w:tr>
      <w:tr>
        <w:trPr>
          <w:cantSplit w:val="0"/>
          <w:tblHeader w:val="0"/>
        </w:trPr>
        <w:tc>
          <w:tcPr>
            <w:tcBorders>
              <w:top w:color="c0c0c0" w:space="0" w:sz="4" w:val="single"/>
              <w:left w:color="c0c0c0" w:space="0" w:sz="28" w:val="single"/>
              <w:bottom w:color="c0c0c0" w:space="0" w:sz="20" w:val="single"/>
            </w:tcBorders>
            <w:vAlign w:val="top"/>
          </w:tcPr>
          <w:p w:rsidR="00000000" w:rsidDel="00000000" w:rsidP="00000000" w:rsidRDefault="00000000" w:rsidRPr="00000000" w14:paraId="00000025">
            <w:pPr>
              <w:rPr>
                <w:sz w:val="22"/>
                <w:szCs w:val="22"/>
                <w:vertAlign w:val="baseline"/>
              </w:rPr>
            </w:pPr>
            <w:r w:rsidDel="00000000" w:rsidR="00000000" w:rsidRPr="00000000">
              <w:rPr>
                <w:sz w:val="22"/>
                <w:szCs w:val="22"/>
                <w:vertAlign w:val="baseline"/>
                <w:rtl w:val="0"/>
              </w:rPr>
              <w:t xml:space="preserve">Збир укупне вредности инвестиције </w:t>
            </w:r>
          </w:p>
          <w:p w:rsidR="00000000" w:rsidDel="00000000" w:rsidP="00000000" w:rsidRDefault="00000000" w:rsidRPr="00000000" w14:paraId="00000026">
            <w:pPr>
              <w:tabs>
                <w:tab w:val="left" w:leader="none" w:pos="2700"/>
              </w:tabs>
              <w:jc w:val="both"/>
              <w:rPr>
                <w:sz w:val="22"/>
                <w:szCs w:val="22"/>
                <w:vertAlign w:val="baseline"/>
              </w:rPr>
            </w:pPr>
            <w:r w:rsidDel="00000000" w:rsidR="00000000" w:rsidRPr="00000000">
              <w:rPr>
                <w:sz w:val="22"/>
                <w:szCs w:val="22"/>
                <w:vertAlign w:val="baseline"/>
                <w:rtl w:val="0"/>
              </w:rPr>
              <w:t xml:space="preserve">са ПДВ-ом</w:t>
            </w:r>
          </w:p>
        </w:tc>
        <w:tc>
          <w:tcPr>
            <w:tcBorders>
              <w:top w:color="c0c0c0" w:space="0" w:sz="4" w:val="single"/>
              <w:left w:color="c0c0c0" w:space="0" w:sz="4" w:val="single"/>
              <w:bottom w:color="c0c0c0" w:space="0" w:sz="20" w:val="single"/>
            </w:tcBorders>
            <w:vAlign w:val="top"/>
          </w:tcPr>
          <w:p w:rsidR="00000000" w:rsidDel="00000000" w:rsidP="00000000" w:rsidRDefault="00000000" w:rsidRPr="00000000" w14:paraId="00000027">
            <w:pPr>
              <w:tabs>
                <w:tab w:val="left" w:leader="none" w:pos="2700"/>
              </w:tabs>
              <w:jc w:val="both"/>
              <w:rPr>
                <w:sz w:val="22"/>
                <w:szCs w:val="22"/>
                <w:vertAlign w:val="baseline"/>
              </w:rPr>
            </w:pPr>
            <w:r w:rsidDel="00000000" w:rsidR="00000000" w:rsidRPr="00000000">
              <w:rPr>
                <w:rtl w:val="0"/>
              </w:rPr>
            </w:r>
          </w:p>
        </w:tc>
        <w:tc>
          <w:tcPr>
            <w:tcBorders>
              <w:top w:color="c0c0c0" w:space="0" w:sz="4" w:val="single"/>
              <w:left w:color="c0c0c0" w:space="0" w:sz="4" w:val="single"/>
              <w:bottom w:color="c0c0c0" w:space="0" w:sz="20" w:val="single"/>
              <w:right w:color="c0c0c0" w:space="0" w:sz="20" w:val="single"/>
            </w:tcBorders>
            <w:vAlign w:val="top"/>
          </w:tcPr>
          <w:p w:rsidR="00000000" w:rsidDel="00000000" w:rsidP="00000000" w:rsidRDefault="00000000" w:rsidRPr="00000000" w14:paraId="00000028">
            <w:pPr>
              <w:tabs>
                <w:tab w:val="left" w:leader="none" w:pos="2700"/>
              </w:tabs>
              <w:jc w:val="both"/>
              <w:rPr>
                <w:sz w:val="22"/>
                <w:szCs w:val="22"/>
                <w:vertAlign w:val="baseline"/>
              </w:rPr>
            </w:pPr>
            <w:r w:rsidDel="00000000" w:rsidR="00000000" w:rsidRPr="00000000">
              <w:rPr>
                <w:rtl w:val="0"/>
              </w:rPr>
            </w:r>
          </w:p>
        </w:tc>
      </w:tr>
    </w:tbl>
    <w:p w:rsidR="00000000" w:rsidDel="00000000" w:rsidP="00000000" w:rsidRDefault="00000000" w:rsidRPr="00000000" w14:paraId="00000029">
      <w:pPr>
        <w:tabs>
          <w:tab w:val="left" w:leader="none" w:pos="2700"/>
        </w:tabs>
        <w:jc w:val="both"/>
        <w:rPr>
          <w:sz w:val="20"/>
          <w:szCs w:val="20"/>
          <w:vertAlign w:val="baseline"/>
        </w:rPr>
      </w:pPr>
      <w:r w:rsidDel="00000000" w:rsidR="00000000" w:rsidRPr="00000000">
        <w:rPr>
          <w:rtl w:val="0"/>
        </w:rPr>
      </w:r>
    </w:p>
    <w:p w:rsidR="00000000" w:rsidDel="00000000" w:rsidP="00000000" w:rsidRDefault="00000000" w:rsidRPr="00000000" w14:paraId="0000002A">
      <w:pPr>
        <w:tabs>
          <w:tab w:val="left" w:leader="none" w:pos="435"/>
        </w:tabs>
        <w:rPr>
          <w:sz w:val="22"/>
          <w:szCs w:val="22"/>
          <w:vertAlign w:val="baseline"/>
        </w:rPr>
      </w:pPr>
      <w:r w:rsidDel="00000000" w:rsidR="00000000" w:rsidRPr="00000000">
        <w:rPr>
          <w:sz w:val="22"/>
          <w:szCs w:val="22"/>
          <w:vertAlign w:val="baseline"/>
          <w:rtl w:val="0"/>
        </w:rPr>
        <w:t xml:space="preserve">Уз попуњену пријаву достављам следеће:</w:t>
      </w:r>
    </w:p>
    <w:p w:rsidR="00000000" w:rsidDel="00000000" w:rsidP="00000000" w:rsidRDefault="00000000" w:rsidRPr="00000000" w14:paraId="0000002B">
      <w:pPr>
        <w:tabs>
          <w:tab w:val="left" w:leader="none" w:pos="435"/>
        </w:tabs>
        <w:rPr>
          <w:sz w:val="20"/>
          <w:szCs w:val="20"/>
          <w:vertAlign w:val="baseline"/>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фотокопија извода из Регистра одгајивачких организација и организација са посебним овлашћењем издат од  надлежног Министарства за послове пољопривреде;</w:t>
      </w:r>
    </w:p>
    <w:p w:rsidR="00000000" w:rsidDel="00000000" w:rsidP="00000000" w:rsidRDefault="00000000" w:rsidRPr="00000000" w14:paraId="0000002D">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фотокопија Потврде о упису у евиденцију произвођача квалитетне приплодне стоке за  говеда, овце, козе и свиње;</w:t>
      </w:r>
    </w:p>
    <w:p w:rsidR="00000000" w:rsidDel="00000000" w:rsidP="00000000" w:rsidRDefault="00000000" w:rsidRPr="00000000" w14:paraId="0000002E">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програм мера за спровођење одгајивачког програма у 2025. години на територији општине Голубац за говеда, свиње, овце и козе;</w:t>
      </w:r>
    </w:p>
    <w:p w:rsidR="00000000" w:rsidDel="00000000" w:rsidP="00000000" w:rsidRDefault="00000000" w:rsidRPr="00000000" w14:paraId="0000002F">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податке о кадровској и техничкој опремљености за спровођење програма у 2025. години са спецификацијом опреме за обављање мера за спровођење одгајивачког програма коју подносилац захтева поседује;</w:t>
      </w:r>
    </w:p>
    <w:p w:rsidR="00000000" w:rsidDel="00000000" w:rsidP="00000000" w:rsidRDefault="00000000" w:rsidRPr="00000000" w14:paraId="00000030">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копију уговора о раду или решења о заснивању радног односа на неодређено време стручног лица које је одговорно за спровођење одгајивачког програма код подносиоца захтева;</w:t>
      </w:r>
    </w:p>
    <w:p w:rsidR="00000000" w:rsidDel="00000000" w:rsidP="00000000" w:rsidRDefault="00000000" w:rsidRPr="00000000" w14:paraId="00000031">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оригинал или оверену фотокопију Уверења Локалне пореске администрације општине Голубац да су измирене обавезе по основу изворних локалних јавних прихода на територији општине Голубац, издато након објављивања Јавног позива. Доказ не сме бити старији од 30 дана од дана објављивања Јавног позива;</w:t>
      </w:r>
    </w:p>
    <w:p w:rsidR="00000000" w:rsidDel="00000000" w:rsidP="00000000" w:rsidRDefault="00000000" w:rsidRPr="00000000" w14:paraId="00000032">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фотокопију потписане картице текућег рачуна (чековне или банковне);</w:t>
      </w:r>
    </w:p>
    <w:p w:rsidR="00000000" w:rsidDel="00000000" w:rsidP="00000000" w:rsidRDefault="00000000" w:rsidRPr="00000000" w14:paraId="00000033">
      <w:pPr>
        <w:numPr>
          <w:ilvl w:val="0"/>
          <w:numId w:val="1"/>
        </w:numPr>
        <w:spacing w:line="276"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vertAlign w:val="baseline"/>
          <w:rtl w:val="0"/>
        </w:rPr>
        <w:t xml:space="preserve">потписану изјаву којом потврђује следеће: да не постоји захтев за исто улагање у другим јавним фондовима; да нема евидентираних доспелих неизмирених дуговања буџету општине Голубац, по основу раније остварених подстицаја, субвенција и кредита.</w:t>
      </w:r>
    </w:p>
    <w:p w:rsidR="00000000" w:rsidDel="00000000" w:rsidP="00000000" w:rsidRDefault="00000000" w:rsidRPr="00000000" w14:paraId="00000034">
      <w:pPr>
        <w:spacing w:line="276" w:lineRule="auto"/>
        <w:rPr>
          <w:sz w:val="22"/>
          <w:szCs w:val="22"/>
          <w:vertAlign w:val="baseline"/>
        </w:rPr>
      </w:pPr>
      <w:r w:rsidDel="00000000" w:rsidR="00000000" w:rsidRPr="00000000">
        <w:rPr>
          <w:rtl w:val="0"/>
        </w:rPr>
      </w:r>
    </w:p>
    <w:p w:rsidR="00000000" w:rsidDel="00000000" w:rsidP="00000000" w:rsidRDefault="00000000" w:rsidRPr="00000000" w14:paraId="00000035">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36">
      <w:pPr>
        <w:spacing w:line="276" w:lineRule="auto"/>
        <w:ind w:left="720" w:firstLine="0"/>
        <w:jc w:val="both"/>
        <w:rPr>
          <w:sz w:val="20"/>
          <w:szCs w:val="20"/>
          <w:vertAlign w:val="baseline"/>
        </w:rPr>
      </w:pPr>
      <w:r w:rsidDel="00000000" w:rsidR="00000000" w:rsidRPr="00000000">
        <w:rPr>
          <w:rtl w:val="0"/>
        </w:rPr>
      </w:r>
    </w:p>
    <w:p w:rsidR="00000000" w:rsidDel="00000000" w:rsidP="00000000" w:rsidRDefault="00000000" w:rsidRPr="00000000" w14:paraId="00000037">
      <w:pPr>
        <w:tabs>
          <w:tab w:val="left" w:leader="none" w:pos="2700"/>
        </w:tabs>
        <w:jc w:val="right"/>
        <w:rPr>
          <w:vertAlign w:val="baseline"/>
        </w:rPr>
      </w:pPr>
      <w:r w:rsidDel="00000000" w:rsidR="00000000" w:rsidRPr="00000000">
        <w:rPr>
          <w:sz w:val="22"/>
          <w:szCs w:val="22"/>
          <w:vertAlign w:val="baseline"/>
          <w:rtl w:val="0"/>
        </w:rPr>
        <w:t xml:space="preserve">У Голупцу,                                                             М.П.                                                                       Својеручни потпис</w:t>
      </w:r>
      <w:r w:rsidDel="00000000" w:rsidR="00000000" w:rsidRPr="00000000">
        <w:rPr>
          <w:rtl w:val="0"/>
        </w:rPr>
      </w:r>
    </w:p>
    <w:p w:rsidR="00000000" w:rsidDel="00000000" w:rsidP="00000000" w:rsidRDefault="00000000" w:rsidRPr="00000000" w14:paraId="00000038">
      <w:pPr>
        <w:tabs>
          <w:tab w:val="left" w:leader="none" w:pos="2700"/>
        </w:tabs>
        <w:jc w:val="right"/>
        <w:rPr>
          <w:vertAlign w:val="baseline"/>
        </w:rPr>
      </w:pPr>
      <w:r w:rsidDel="00000000" w:rsidR="00000000" w:rsidRPr="00000000">
        <w:rPr>
          <w:rtl w:val="0"/>
        </w:rPr>
      </w:r>
    </w:p>
    <w:p w:rsidR="00000000" w:rsidDel="00000000" w:rsidP="00000000" w:rsidRDefault="00000000" w:rsidRPr="00000000" w14:paraId="00000039">
      <w:pPr>
        <w:tabs>
          <w:tab w:val="left" w:leader="none" w:pos="2700"/>
        </w:tabs>
        <w:jc w:val="both"/>
        <w:rPr>
          <w:vertAlign w:val="baseline"/>
        </w:rPr>
      </w:pPr>
      <w:r w:rsidDel="00000000" w:rsidR="00000000" w:rsidRPr="00000000">
        <w:rPr>
          <w:vertAlign w:val="baseline"/>
          <w:rtl w:val="0"/>
        </w:rPr>
        <w:t xml:space="preserve"> _______________                                                                                                                _________________                           </w:t>
      </w:r>
      <w:r w:rsidDel="00000000" w:rsidR="00000000" w:rsidRPr="00000000">
        <w:rPr>
          <w:sz w:val="22"/>
          <w:szCs w:val="22"/>
          <w:vertAlign w:val="baseline"/>
          <w:rtl w:val="0"/>
        </w:rPr>
        <w:t xml:space="preserve">                                                                                                                          </w:t>
      </w:r>
      <w:r w:rsidDel="00000000" w:rsidR="00000000" w:rsidRPr="00000000">
        <w:rPr>
          <w:rtl w:val="0"/>
        </w:rPr>
      </w:r>
    </w:p>
    <w:sectPr>
      <w:pgSz w:h="15840" w:w="12240" w:orient="portrait"/>
      <w:pgMar w:bottom="540" w:top="360" w:left="720" w:right="9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1033-9.1.0.5050</vt:lpwstr>
  </property>
</Properties>
</file>